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Template from tincompliance.com. The annual TIN solicitation as the IRS penalty unit tests it. Treas. Reg. 301.6724-1(e)(2) and IRM 4.19.25.8.3 require annual solicitations to be made by mail or telephone; an annual solicitation made by email or portal is denied on sight. IRM 20.1.7.12.2.5 lists what a mailed one must contain: a letter stating the payee is subject to a $50 penalty under IRC 6723 for not furnishing a TIN, a Form W-9, and a return envelope. A telephone solicitation must be a completed call with an adult member of the household or an officer of the business, must request the TIN, and must give the same $50 warning. The filer must keep concurrent records. Not legal advice.</w:t>
      </w:r>
    </w:p>
    <w:p>
      <w:pPr>
        <w:pStyle w:val="Heading2"/>
        <w:spacing w:after="120" w:before="240"/>
      </w:pPr>
      <w:r>
        <w:t xml:space="preserve">1. Mailed annual solicitation</w:t>
      </w:r>
    </w:p>
    <w:p>
      <w:pPr>
        <w:spacing w:after="160"/>
      </w:pPr>
      <w:r>
        <w:t xml:space="preserve">[Company name]</w:t>
      </w:r>
    </w:p>
    <w:p>
      <w:pPr>
        <w:spacing w:after="160"/>
      </w:pPr>
      <w:r>
        <w:t xml:space="preserve">[Address]</w:t>
      </w:r>
    </w:p>
    <w:p>
      <w:pPr>
        <w:spacing w:after="160"/>
      </w:pPr>
      <w:r>
        <w:t xml:space="preserve">[Date]</w:t>
      </w:r>
    </w:p>
    <w:p>
      <w:pPr>
        <w:spacing w:after="160"/>
      </w:pPr>
      <w:r>
        <w:t xml:space="preserve">[Payee name]</w:t>
      </w:r>
    </w:p>
    <w:p>
      <w:pPr>
        <w:spacing w:after="240"/>
      </w:pPr>
      <w:r>
        <w:t xml:space="preserve">[Payee address]</w:t>
      </w:r>
    </w:p>
    <w:p>
      <w:pPr>
        <w:spacing w:after="160"/>
      </w:pPr>
      <w:r>
        <w:rPr>
          <w:b/>
          <w:bCs/>
        </w:rPr>
        <w:t xml:space="preserve">Re: Taxpayer identification number required for [year] information reporting; account [account / vendor number]</w:t>
      </w:r>
    </w:p>
    <w:p>
      <w:pPr>
        <w:spacing w:after="160"/>
      </w:pPr>
      <w:r>
        <w:t xml:space="preserve">Dear [payee name],</w:t>
      </w:r>
    </w:p>
    <w:p>
      <w:pPr>
        <w:spacing w:after="160"/>
      </w:pPr>
      <w:r>
        <w:t xml:space="preserve">Federal law requires [Company] to report payments made to you to the Internal Revenue Service on Form [1099-NEC / 1099-MISC / 1099-INT / other] and to include your taxpayer identification number (TIN) on that return. Our records show no TIN for your account. We requested it on [date of initial solicitation] and have not received it.</w:t>
      </w:r>
    </w:p>
    <w:p>
      <w:pPr>
        <w:spacing w:after="160"/>
      </w:pPr>
      <w:r>
        <w:t xml:space="preserve">Please complete, sign and return the enclosed Form W-9 in the enclosed envelope by [date, no later than December 31]. If you are providing a Social Security number, line 1 must be your own name; a business name goes on line 2. If you are providing an Employer Identification Number, line 1 must be the legal name the IRS assigned that number to.</w:t>
      </w:r>
    </w:p>
    <w:p>
      <w:pPr>
        <w:spacing w:after="160"/>
      </w:pPr>
      <w:r>
        <w:rPr>
          <w:b/>
          <w:bCs/>
        </w:rPr>
        <w:t xml:space="preserve">You are required by law to provide us with your correct TIN. If you do not, you may be subject to a $50 penalty imposed by the Internal Revenue Service under section 6723 of the Internal Revenue Code. In addition, we are required to withhold 24% federal backup withholding from payments to you until we receive it.</w:t>
      </w:r>
    </w:p>
    <w:p>
      <w:pPr>
        <w:spacing w:after="160"/>
      </w:pPr>
      <w:r>
        <w:t xml:space="preserve">Withheld amounts are paid to the IRS and credited on your income tax return; they cannot be refunded by us once withheld.</w:t>
      </w:r>
    </w:p>
    <w:p>
      <w:pPr>
        <w:spacing w:after="240"/>
      </w:pPr>
      <w:r>
        <w:t xml:space="preserve">Questions: [name / department], [phone], [email].</w:t>
      </w:r>
    </w:p>
    <w:p>
      <w:pPr>
        <w:spacing w:after="160"/>
      </w:pPr>
      <w:r>
        <w:t xml:space="preserve">[Signature block]</w:t>
      </w:r>
    </w:p>
    <w:p>
      <w:pPr>
        <w:spacing w:after="400"/>
      </w:pPr>
      <w:r>
        <w:rPr>
          <w:i/>
          <w:iCs/>
        </w:rPr>
        <w:t xml:space="preserve">Enclosures: Form W-9; return envelope</w:t>
      </w:r>
    </w:p>
    <w:p>
      <w:pPr>
        <w:pStyle w:val="Heading2"/>
        <w:spacing w:after="120" w:before="240"/>
      </w:pPr>
      <w:r>
        <w:t xml:space="preserve">2. Telephone solicitation script</w:t>
      </w:r>
    </w:p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Use only when the call is completed with the payee (an adult member of the household for an individual, or an officer of the business). A voicemail, a text message or a conversation with a receptionist is not a solicitation. Complete the call log immediately afterward.</w:t>
      </w:r>
    </w:p>
    <w:p>
      <w:pPr>
        <w:spacing w:after="160"/>
      </w:pPr>
      <w:r>
        <w:t xml:space="preserve">"This is [name] calling from [Company] about payments we make to [payee / business name], account [number]. We are required to report those payments to the IRS with your taxpayer identification number, and we do not have one on file. May I confirm I am speaking with [the account holder / an officer of the business]?"</w:t>
      </w:r>
    </w:p>
    <w:p>
      <w:pPr>
        <w:spacing w:after="160"/>
      </w:pPr>
      <w:r>
        <w:t xml:space="preserve">"Under federal law you are required to provide us with your correct taxpayer identification number. If you do not, the IRS may impose a $50 penalty on you under Internal Revenue Code section 6723, and we are required to withhold 24% of your payments as backup withholding until we receive it."</w:t>
      </w:r>
    </w:p>
    <w:p>
      <w:pPr>
        <w:spacing w:after="160"/>
      </w:pPr>
      <w:r>
        <w:t xml:space="preserve">"Can you provide the number now? [Record the TIN in the vendor system, not on this log.] For a Social Security number I also need the name exactly as it appears on your Social Security card; for an EIN, the legal name on your IRS notice."</w:t>
      </w:r>
    </w:p>
    <w:p>
      <w:pPr>
        <w:spacing w:after="160"/>
      </w:pPr>
      <w:r>
        <w:t xml:space="preserve">"If you would rather send it in writing, I will mail you a Form W-9 with a return envelope today. Please return it by [date]."</w:t>
      </w:r>
    </w:p>
    <w:p>
      <w:pPr>
        <w:spacing w:after="300"/>
      </w:pPr>
      <w:r>
        <w:t xml:space="preserve">"Thank you. I am noting that we spoke today, [date], at [time]."</w:t>
      </w:r>
    </w:p>
    <w:p>
      <w:pPr>
        <w:pStyle w:val="Heading2"/>
        <w:spacing w:after="120" w:before="240"/>
      </w:pPr>
      <w:r>
        <w:t xml:space="preserve">3. Telephone solicitation call log</w:t>
      </w:r>
    </w:p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One row per completed call. Keep with the solicitation log; this is the concurrent record the IRS asks for when it requests proof of solicitations (IRM 4.19.25.8.3(6)).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50"/>
        <w:gridCol w:w="1100"/>
        <w:gridCol w:w="1500"/>
        <w:gridCol w:w="1150"/>
        <w:gridCol w:w="900"/>
        <w:gridCol w:w="1000"/>
        <w:gridCol w:w="1360"/>
        <w:gridCol w:w="1100"/>
      </w:tblGrid>
      <w:tr>
        <w:tc>
          <w:tcPr>
            <w:tcW w:type="dxa" w:w="1"/>
          </w:tcPr>
          <w:p>
            <w:r>
              <w:rPr>
                <w:b/>
                <w:bCs/>
              </w:rPr>
              <w:t xml:space="preserve">Date and time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Account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Spoke with (name, role)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Number called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TIN requested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$50 warning given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Result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Caller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[date, time]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[account]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[name], [officer / account holder]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[phone]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Yes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Yes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[TIN provided / W-9 to be mailed / refused]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[initials]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B1F3A"/>
      <w:sz w:val="32"/>
      <w:szCs w:val="32"/>
    </w:rPr>
  </w:style>
  <w:style w:type="paragraph" w:styleId="Heading2">
    <w:name w:val="Heading 2"/>
    <w:basedOn w:val="Normal"/>
    <w:next w:val="Normal"/>
    <w:qFormat/>
    <w:rPr>
      <w:b/>
      <w:bCs/>
      <w:color w:val="075E6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2026-09-28T02:23:20.242Z</dcterms:created>
  <dcterms:modified xsi:type="dcterms:W3CDTF">2026-09-28T02:23:20.242Z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